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81"/>
        <w:ind w:left="2507" w:right="1648" w:firstLine="1277"/>
        <w:jc w:val="left"/>
        <w:rPr>
          <w:b/>
          <w:sz w:val="24"/>
        </w:rPr>
      </w:pPr>
      <w:r>
        <w:rPr>
          <w:b/>
          <w:sz w:val="24"/>
        </w:rPr>
        <w:t>INVITATION TO BID RECONSTRUCTION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RETAINING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WALL</w:t>
      </w:r>
    </w:p>
    <w:p>
      <w:pPr>
        <w:spacing w:line="242" w:lineRule="auto" w:before="0"/>
        <w:ind w:left="3890" w:right="2921" w:hanging="576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35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NORTH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MAIN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STREET CITY OF ANSONIA</w:t>
      </w:r>
    </w:p>
    <w:p>
      <w:pPr>
        <w:pStyle w:val="BodyText"/>
        <w:spacing w:before="268"/>
        <w:ind w:right="368"/>
      </w:pPr>
      <w:r>
        <w:rPr/>
        <w:t>The City</w:t>
      </w:r>
      <w:r>
        <w:rPr>
          <w:spacing w:val="-3"/>
        </w:rPr>
        <w:t> </w:t>
      </w:r>
      <w:r>
        <w:rPr/>
        <w:t>of Ansonia, Connecticut is soliciting sealed bids for furnishing all labor, tools, materials and</w:t>
      </w:r>
      <w:r>
        <w:rPr>
          <w:spacing w:val="-3"/>
        </w:rPr>
        <w:t> </w:t>
      </w:r>
      <w:r>
        <w:rPr/>
        <w:t>equipment required 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proposed Reconstruction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2"/>
        </w:rPr>
        <w:t> </w:t>
      </w:r>
      <w:r>
        <w:rPr/>
        <w:t>180</w:t>
      </w:r>
      <w:r>
        <w:rPr>
          <w:spacing w:val="-2"/>
        </w:rPr>
        <w:t> </w:t>
      </w:r>
      <w:r>
        <w:rPr/>
        <w:t>foot long</w:t>
      </w:r>
      <w:r>
        <w:rPr>
          <w:spacing w:val="-3"/>
        </w:rPr>
        <w:t> </w:t>
      </w:r>
      <w:r>
        <w:rPr/>
        <w:t>section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Retaining Wall located on a City parcel contiguous to North Main as noted on the drawings.</w:t>
      </w:r>
    </w:p>
    <w:p>
      <w:pPr>
        <w:pStyle w:val="BodyText"/>
        <w:ind w:left="0"/>
      </w:pPr>
    </w:p>
    <w:p>
      <w:pPr>
        <w:pStyle w:val="BodyText"/>
        <w:ind w:right="308"/>
      </w:pPr>
      <w:r>
        <w:rPr/>
        <w:t>Sealed bids will be received electronically as directed on</w:t>
      </w:r>
      <w:r>
        <w:rPr>
          <w:spacing w:val="-5"/>
        </w:rPr>
        <w:t> </w:t>
      </w:r>
      <w:r>
        <w:rPr/>
        <w:t>the Bid Form</w:t>
      </w:r>
      <w:r>
        <w:rPr>
          <w:spacing w:val="-4"/>
        </w:rPr>
        <w:t> </w:t>
      </w:r>
      <w:r>
        <w:rPr/>
        <w:t>to the Office of</w:t>
      </w:r>
      <w:r>
        <w:rPr>
          <w:spacing w:val="-3"/>
        </w:rPr>
        <w:t> </w:t>
      </w:r>
      <w:r>
        <w:rPr/>
        <w:t>the Town</w:t>
      </w:r>
      <w:r>
        <w:rPr>
          <w:spacing w:val="-1"/>
        </w:rPr>
        <w:t> </w:t>
      </w:r>
      <w:r>
        <w:rPr/>
        <w:t>&amp; City</w:t>
      </w:r>
      <w:r>
        <w:rPr>
          <w:spacing w:val="-11"/>
        </w:rPr>
        <w:t> </w:t>
      </w:r>
      <w:r>
        <w:rPr/>
        <w:t>Clerk, 253</w:t>
      </w:r>
      <w:r>
        <w:rPr>
          <w:spacing w:val="-2"/>
        </w:rPr>
        <w:t> </w:t>
      </w:r>
      <w:r>
        <w:rPr/>
        <w:t>Main</w:t>
      </w:r>
      <w:r>
        <w:rPr>
          <w:spacing w:val="-6"/>
        </w:rPr>
        <w:t> </w:t>
      </w:r>
      <w:r>
        <w:rPr/>
        <w:t>Street, Ansonia, CT 06401,</w:t>
      </w:r>
      <w:r>
        <w:rPr>
          <w:spacing w:val="-4"/>
        </w:rPr>
        <w:t> </w:t>
      </w:r>
      <w:r>
        <w:rPr/>
        <w:t>until</w:t>
      </w:r>
      <w:r>
        <w:rPr>
          <w:spacing w:val="-10"/>
        </w:rPr>
        <w:t> </w:t>
      </w:r>
      <w:r>
        <w:rPr/>
        <w:t>10:00 A.M. local</w:t>
      </w:r>
      <w:r>
        <w:rPr>
          <w:spacing w:val="-10"/>
        </w:rPr>
        <w:t> </w:t>
      </w:r>
      <w:r>
        <w:rPr/>
        <w:t>time, on July</w:t>
      </w:r>
      <w:r>
        <w:rPr>
          <w:spacing w:val="-11"/>
        </w:rPr>
        <w:t> </w:t>
      </w:r>
      <w:r>
        <w:rPr/>
        <w:t>9, 2025.</w:t>
      </w:r>
      <w:r>
        <w:rPr>
          <w:spacing w:val="40"/>
        </w:rPr>
        <w:t> </w:t>
      </w:r>
      <w:r>
        <w:rPr/>
        <w:t>Bids will</w:t>
      </w:r>
      <w:r>
        <w:rPr>
          <w:spacing w:val="-5"/>
        </w:rPr>
        <w:t> </w:t>
      </w:r>
      <w:r>
        <w:rPr/>
        <w:t>then be publicly</w:t>
      </w:r>
      <w:r>
        <w:rPr>
          <w:spacing w:val="-1"/>
        </w:rPr>
        <w:t> </w:t>
      </w:r>
      <w:r>
        <w:rPr/>
        <w:t>opened and read aloud.</w:t>
      </w:r>
      <w:r>
        <w:rPr>
          <w:spacing w:val="40"/>
        </w:rPr>
        <w:t> </w:t>
      </w:r>
      <w:r>
        <w:rPr/>
        <w:t>No Bidder may</w:t>
      </w:r>
      <w:r>
        <w:rPr>
          <w:spacing w:val="-1"/>
        </w:rPr>
        <w:t> </w:t>
      </w:r>
      <w:r>
        <w:rPr/>
        <w:t>withdraw their bid for a period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120 days after the date of bid opening.</w:t>
      </w:r>
    </w:p>
    <w:p>
      <w:pPr>
        <w:pStyle w:val="BodyText"/>
        <w:spacing w:line="242" w:lineRule="auto" w:before="274"/>
        <w:ind w:right="368"/>
      </w:pPr>
      <w:r>
        <w:rPr/>
        <w:t>A </w:t>
      </w:r>
      <w:r>
        <w:rPr>
          <w:u w:val="single"/>
        </w:rPr>
        <w:t>non-mandatory</w:t>
      </w:r>
      <w:r>
        <w:rPr>
          <w:spacing w:val="-10"/>
          <w:u w:val="single"/>
        </w:rPr>
        <w:t> </w:t>
      </w:r>
      <w:r>
        <w:rPr>
          <w:u w:val="single"/>
        </w:rPr>
        <w:t>pre-bid meeting</w:t>
      </w:r>
      <w:r>
        <w:rPr>
          <w:u w:val="none"/>
        </w:rPr>
        <w:t> will</w:t>
      </w:r>
      <w:r>
        <w:rPr>
          <w:spacing w:val="-5"/>
          <w:u w:val="none"/>
        </w:rPr>
        <w:t> </w:t>
      </w:r>
      <w:r>
        <w:rPr>
          <w:u w:val="none"/>
        </w:rPr>
        <w:t>be held at 3:00 P.M.</w:t>
      </w:r>
      <w:r>
        <w:rPr>
          <w:spacing w:val="-7"/>
          <w:u w:val="none"/>
        </w:rPr>
        <w:t> </w:t>
      </w:r>
      <w:r>
        <w:rPr>
          <w:u w:val="none"/>
        </w:rPr>
        <w:t>on</w:t>
      </w:r>
      <w:r>
        <w:rPr>
          <w:spacing w:val="-4"/>
          <w:u w:val="none"/>
        </w:rPr>
        <w:t> </w:t>
      </w:r>
      <w:r>
        <w:rPr>
          <w:u w:val="none"/>
        </w:rPr>
        <w:t>site</w:t>
      </w:r>
      <w:r>
        <w:rPr>
          <w:spacing w:val="-1"/>
          <w:u w:val="none"/>
        </w:rPr>
        <w:t> </w:t>
      </w:r>
      <w:r>
        <w:rPr>
          <w:u w:val="none"/>
        </w:rPr>
        <w:t>(off</w:t>
      </w:r>
      <w:r>
        <w:rPr>
          <w:spacing w:val="-8"/>
          <w:u w:val="none"/>
        </w:rPr>
        <w:t> </w:t>
      </w:r>
      <w:r>
        <w:rPr>
          <w:u w:val="none"/>
        </w:rPr>
        <w:t>of</w:t>
      </w:r>
      <w:r>
        <w:rPr>
          <w:spacing w:val="-8"/>
          <w:u w:val="none"/>
        </w:rPr>
        <w:t> </w:t>
      </w:r>
      <w:r>
        <w:rPr>
          <w:u w:val="none"/>
        </w:rPr>
        <w:t>North</w:t>
      </w:r>
      <w:r>
        <w:rPr>
          <w:spacing w:val="-5"/>
          <w:u w:val="none"/>
        </w:rPr>
        <w:t> </w:t>
      </w:r>
      <w:r>
        <w:rPr>
          <w:u w:val="none"/>
        </w:rPr>
        <w:t>Main</w:t>
      </w:r>
      <w:r>
        <w:rPr>
          <w:spacing w:val="-5"/>
          <w:u w:val="none"/>
        </w:rPr>
        <w:t> </w:t>
      </w:r>
      <w:r>
        <w:rPr>
          <w:u w:val="none"/>
        </w:rPr>
        <w:t>Street)</w:t>
      </w:r>
      <w:r>
        <w:rPr>
          <w:spacing w:val="-8"/>
          <w:u w:val="none"/>
        </w:rPr>
        <w:t> </w:t>
      </w:r>
      <w:r>
        <w:rPr>
          <w:u w:val="none"/>
        </w:rPr>
        <w:t>on June 30, 2025.</w:t>
      </w:r>
    </w:p>
    <w:p>
      <w:pPr>
        <w:pStyle w:val="BodyText"/>
        <w:spacing w:before="273"/>
        <w:ind w:right="368"/>
      </w:pPr>
      <w:r>
        <w:rPr/>
        <w:t>The</w:t>
      </w:r>
      <w:r>
        <w:rPr>
          <w:spacing w:val="-4"/>
        </w:rPr>
        <w:t> </w:t>
      </w:r>
      <w:r>
        <w:rPr/>
        <w:t>Contract Documents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available for</w:t>
      </w:r>
      <w:r>
        <w:rPr>
          <w:spacing w:val="-2"/>
        </w:rPr>
        <w:t> </w:t>
      </w:r>
      <w:r>
        <w:rPr/>
        <w:t>review</w:t>
      </w:r>
      <w:r>
        <w:rPr>
          <w:spacing w:val="-4"/>
        </w:rPr>
        <w:t> </w:t>
      </w:r>
      <w:r>
        <w:rPr/>
        <w:t>electronically</w:t>
      </w:r>
      <w:r>
        <w:rPr>
          <w:spacing w:val="-12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City’s</w:t>
      </w:r>
      <w:r>
        <w:rPr>
          <w:spacing w:val="-6"/>
        </w:rPr>
        <w:t> </w:t>
      </w:r>
      <w:r>
        <w:rPr/>
        <w:t>website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June 24, 2025 with a paper copy</w:t>
      </w:r>
      <w:r>
        <w:rPr>
          <w:spacing w:val="-3"/>
        </w:rPr>
        <w:t> </w:t>
      </w:r>
      <w:r>
        <w:rPr/>
        <w:t>available at Ansonia City</w:t>
      </w:r>
      <w:r>
        <w:rPr>
          <w:spacing w:val="-3"/>
        </w:rPr>
        <w:t> </w:t>
      </w:r>
      <w:r>
        <w:rPr/>
        <w:t>Hall, City &amp; Town Clerks Office which is open</w:t>
      </w:r>
      <w:r>
        <w:rPr>
          <w:spacing w:val="-4"/>
        </w:rPr>
        <w:t> </w:t>
      </w:r>
      <w:r>
        <w:rPr/>
        <w:t>Monday, Tuesday</w:t>
      </w:r>
      <w:r>
        <w:rPr>
          <w:spacing w:val="-9"/>
        </w:rPr>
        <w:t> </w:t>
      </w:r>
      <w:r>
        <w:rPr/>
        <w:t>and Wednesday</w:t>
      </w:r>
      <w:r>
        <w:rPr>
          <w:spacing w:val="-4"/>
        </w:rPr>
        <w:t> </w:t>
      </w:r>
      <w:r>
        <w:rPr/>
        <w:t>8:30 A.M.</w:t>
      </w:r>
      <w:r>
        <w:rPr>
          <w:spacing w:val="-2"/>
        </w:rPr>
        <w:t> </w:t>
      </w:r>
      <w:r>
        <w:rPr/>
        <w:t>to 4:30</w:t>
      </w:r>
      <w:r>
        <w:rPr>
          <w:spacing w:val="-4"/>
        </w:rPr>
        <w:t> </w:t>
      </w:r>
      <w:r>
        <w:rPr/>
        <w:t>P.M.</w:t>
      </w:r>
      <w:r>
        <w:rPr>
          <w:spacing w:val="-2"/>
        </w:rPr>
        <w:t> </w:t>
      </w:r>
      <w:r>
        <w:rPr/>
        <w:t>and Thursday</w:t>
      </w:r>
      <w:r>
        <w:rPr>
          <w:spacing w:val="-9"/>
        </w:rPr>
        <w:t> </w:t>
      </w:r>
      <w:r>
        <w:rPr/>
        <w:t>8:30 A.M. to 5:00</w:t>
      </w:r>
    </w:p>
    <w:p>
      <w:pPr>
        <w:pStyle w:val="BodyText"/>
        <w:spacing w:line="274" w:lineRule="exact"/>
      </w:pPr>
      <w:r>
        <w:rPr/>
        <w:t>P.M.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Friday</w:t>
      </w:r>
      <w:r>
        <w:rPr>
          <w:spacing w:val="-10"/>
        </w:rPr>
        <w:t> </w:t>
      </w:r>
      <w:r>
        <w:rPr/>
        <w:t>8:30</w:t>
      </w:r>
      <w:r>
        <w:rPr>
          <w:spacing w:val="4"/>
        </w:rPr>
        <w:t> </w:t>
      </w:r>
      <w:r>
        <w:rPr/>
        <w:t>A.M.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1:00</w:t>
      </w:r>
      <w:r>
        <w:rPr>
          <w:spacing w:val="-4"/>
        </w:rPr>
        <w:t> P.M.</w:t>
      </w:r>
    </w:p>
    <w:p>
      <w:pPr>
        <w:pStyle w:val="BodyText"/>
        <w:spacing w:before="185"/>
        <w:ind w:right="368"/>
      </w:pPr>
      <w:r>
        <w:rPr/>
        <w:t>A</w:t>
      </w:r>
      <w:r>
        <w:rPr>
          <w:spacing w:val="-7"/>
        </w:rPr>
        <w:t> </w:t>
      </w:r>
      <w:r>
        <w:rPr/>
        <w:t>satisfactory</w:t>
      </w:r>
      <w:r>
        <w:rPr>
          <w:spacing w:val="-11"/>
        </w:rPr>
        <w:t> </w:t>
      </w:r>
      <w:r>
        <w:rPr/>
        <w:t>Bid</w:t>
      </w:r>
      <w:r>
        <w:rPr>
          <w:spacing w:val="-1"/>
        </w:rPr>
        <w:t> </w:t>
      </w:r>
      <w:r>
        <w:rPr/>
        <w:t>Bond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Check, the</w:t>
      </w:r>
      <w:r>
        <w:rPr>
          <w:spacing w:val="-2"/>
        </w:rPr>
        <w:t> </w:t>
      </w:r>
      <w:r>
        <w:rPr/>
        <w:t>amount equal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ten</w:t>
      </w:r>
      <w:r>
        <w:rPr>
          <w:spacing w:val="-6"/>
        </w:rPr>
        <w:t> </w:t>
      </w:r>
      <w:r>
        <w:rPr/>
        <w:t>percent (10%)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bid, shall be submitted with each bid.</w:t>
      </w:r>
      <w:r>
        <w:rPr>
          <w:spacing w:val="40"/>
        </w:rPr>
        <w:t> </w:t>
      </w:r>
      <w:r>
        <w:rPr/>
        <w:t>The Bid Bond or Certified Check shall be made payable to the City</w:t>
      </w:r>
      <w:r>
        <w:rPr>
          <w:spacing w:val="-2"/>
        </w:rPr>
        <w:t> </w:t>
      </w:r>
      <w:r>
        <w:rPr/>
        <w:t>of Ansonia and shall be properly</w:t>
      </w:r>
      <w:r>
        <w:rPr>
          <w:spacing w:val="-2"/>
        </w:rPr>
        <w:t> </w:t>
      </w:r>
      <w:r>
        <w:rPr/>
        <w:t>executed by the Bidder and acceptable sureties.</w:t>
      </w:r>
      <w:r>
        <w:rPr>
          <w:spacing w:val="40"/>
        </w:rPr>
        <w:t> </w:t>
      </w:r>
      <w:r>
        <w:rPr/>
        <w:t>All bonds must be sureties registered in the State of Connecticut.</w:t>
      </w:r>
    </w:p>
    <w:p>
      <w:pPr>
        <w:pStyle w:val="BodyText"/>
        <w:spacing w:before="188"/>
        <w:ind w:right="368"/>
      </w:pPr>
      <w:r>
        <w:rPr/>
        <w:t>Labor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Material</w:t>
      </w:r>
      <w:r>
        <w:rPr>
          <w:spacing w:val="-11"/>
        </w:rPr>
        <w:t> </w:t>
      </w:r>
      <w:r>
        <w:rPr/>
        <w:t>Payment Bond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Bond for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/>
        <w:t>hundred</w:t>
      </w:r>
      <w:r>
        <w:rPr>
          <w:spacing w:val="-3"/>
        </w:rPr>
        <w:t> </w:t>
      </w:r>
      <w:r>
        <w:rPr/>
        <w:t>(100%)</w:t>
      </w:r>
      <w:r>
        <w:rPr>
          <w:spacing w:val="-2"/>
        </w:rPr>
        <w:t> </w:t>
      </w:r>
      <w:r>
        <w:rPr/>
        <w:t>percent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the contract price, with a corporate surety</w:t>
      </w:r>
      <w:r>
        <w:rPr>
          <w:spacing w:val="-1"/>
        </w:rPr>
        <w:t> </w:t>
      </w:r>
      <w:r>
        <w:rPr/>
        <w:t>approved by the City</w:t>
      </w:r>
      <w:r>
        <w:rPr>
          <w:spacing w:val="-1"/>
        </w:rPr>
        <w:t> </w:t>
      </w:r>
      <w:r>
        <w:rPr/>
        <w:t>of Ansonia, will be required of the lowest responsible bidder.</w:t>
      </w:r>
    </w:p>
    <w:p>
      <w:pPr>
        <w:pStyle w:val="BodyText"/>
        <w:ind w:left="0"/>
      </w:pPr>
    </w:p>
    <w:p>
      <w:pPr>
        <w:pStyle w:val="BodyText"/>
        <w:ind w:right="368"/>
      </w:pPr>
      <w:r>
        <w:rPr/>
        <w:t>This</w:t>
      </w:r>
      <w:r>
        <w:rPr>
          <w:spacing w:val="-6"/>
        </w:rPr>
        <w:t> </w:t>
      </w:r>
      <w:r>
        <w:rPr/>
        <w:t>contract is</w:t>
      </w:r>
      <w:r>
        <w:rPr>
          <w:spacing w:val="-6"/>
        </w:rPr>
        <w:t> </w:t>
      </w:r>
      <w:r>
        <w:rPr/>
        <w:t>subject to</w:t>
      </w:r>
      <w:r>
        <w:rPr>
          <w:spacing w:val="-4"/>
        </w:rPr>
        <w:t> </w:t>
      </w:r>
      <w:r>
        <w:rPr/>
        <w:t>state</w:t>
      </w:r>
      <w:r>
        <w:rPr>
          <w:spacing w:val="-10"/>
        </w:rPr>
        <w:t> </w:t>
      </w:r>
      <w:r>
        <w:rPr/>
        <w:t>contract compliance</w:t>
      </w:r>
      <w:r>
        <w:rPr>
          <w:spacing w:val="-5"/>
        </w:rPr>
        <w:t> </w:t>
      </w:r>
      <w:r>
        <w:rPr/>
        <w:t>requirements, including</w:t>
      </w:r>
      <w:r>
        <w:rPr>
          <w:spacing w:val="-4"/>
        </w:rPr>
        <w:t> </w:t>
      </w:r>
      <w:r>
        <w:rPr/>
        <w:t>set-aside</w:t>
      </w:r>
      <w:r>
        <w:rPr>
          <w:spacing w:val="-5"/>
        </w:rPr>
        <w:t> </w:t>
      </w:r>
      <w:r>
        <w:rPr/>
        <w:t>(25%</w:t>
      </w:r>
      <w:r>
        <w:rPr>
          <w:spacing w:val="-3"/>
        </w:rPr>
        <w:t> </w:t>
      </w:r>
      <w:r>
        <w:rPr/>
        <w:t>SBE and 6.25% M/W/DisBE) and non-discrimination requirements enforced by the CHRO.</w:t>
      </w:r>
    </w:p>
    <w:p>
      <w:pPr>
        <w:pStyle w:val="BodyText"/>
        <w:spacing w:line="237" w:lineRule="auto" w:before="185"/>
        <w:ind w:right="308"/>
      </w:pPr>
      <w:r>
        <w:rPr/>
        <w:t>The</w:t>
      </w:r>
      <w:r>
        <w:rPr>
          <w:spacing w:val="-3"/>
        </w:rPr>
        <w:t> </w:t>
      </w:r>
      <w:r>
        <w:rPr/>
        <w:t>City</w:t>
      </w:r>
      <w:r>
        <w:rPr>
          <w:spacing w:val="-12"/>
        </w:rPr>
        <w:t> </w:t>
      </w:r>
      <w:r>
        <w:rPr/>
        <w:t>reserves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to reject any</w:t>
      </w:r>
      <w:r>
        <w:rPr>
          <w:spacing w:val="-12"/>
        </w:rPr>
        <w:t> </w:t>
      </w:r>
      <w:r>
        <w:rPr/>
        <w:t>or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bids, in</w:t>
      </w:r>
      <w:r>
        <w:rPr>
          <w:spacing w:val="-7"/>
        </w:rPr>
        <w:t> </w:t>
      </w:r>
      <w:r>
        <w:rPr/>
        <w:t>whole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part, if</w:t>
      </w:r>
      <w:r>
        <w:rPr>
          <w:spacing w:val="-5"/>
        </w:rPr>
        <w:t> </w:t>
      </w:r>
      <w:r>
        <w:rPr/>
        <w:t>it is</w:t>
      </w:r>
      <w:r>
        <w:rPr>
          <w:spacing w:val="-4"/>
        </w:rPr>
        <w:t> </w:t>
      </w:r>
      <w:r>
        <w:rPr/>
        <w:t>deemed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 in</w:t>
      </w:r>
      <w:r>
        <w:rPr>
          <w:spacing w:val="-7"/>
        </w:rPr>
        <w:t> </w:t>
      </w:r>
      <w:r>
        <w:rPr/>
        <w:t>the best interest of the City of Ansonia.</w:t>
      </w:r>
    </w:p>
    <w:p>
      <w:pPr>
        <w:pStyle w:val="BodyText"/>
        <w:spacing w:before="193"/>
        <w:ind w:left="0"/>
      </w:pPr>
    </w:p>
    <w:p>
      <w:pPr>
        <w:spacing w:line="275" w:lineRule="exact" w:before="0"/>
        <w:ind w:left="0" w:right="151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Ansonia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Affirmative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Action/Equal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Opportunity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Employer.</w:t>
      </w:r>
    </w:p>
    <w:p>
      <w:pPr>
        <w:spacing w:line="275" w:lineRule="exact" w:before="0"/>
        <w:ind w:left="4" w:right="151" w:firstLine="0"/>
        <w:jc w:val="center"/>
        <w:rPr>
          <w:b/>
          <w:sz w:val="24"/>
        </w:rPr>
      </w:pPr>
      <w:r>
        <w:rPr>
          <w:b/>
          <w:sz w:val="24"/>
        </w:rPr>
        <w:t>Minority/Women’s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Enterprises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encouraged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apply.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80"/>
        <w:ind w:left="0"/>
        <w:rPr>
          <w:b/>
        </w:rPr>
      </w:pPr>
    </w:p>
    <w:p>
      <w:pPr>
        <w:pStyle w:val="BodyText"/>
      </w:pPr>
      <w:r>
        <w:rPr/>
        <w:t>Honorable</w:t>
      </w:r>
      <w:r>
        <w:rPr>
          <w:spacing w:val="-4"/>
        </w:rPr>
        <w:t> </w:t>
      </w:r>
      <w:r>
        <w:rPr/>
        <w:t>David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Cassetti, </w:t>
      </w:r>
      <w:r>
        <w:rPr>
          <w:spacing w:val="-4"/>
        </w:rPr>
        <w:t>Mayor</w:t>
      </w:r>
    </w:p>
    <w:sectPr>
      <w:footerReference w:type="default" r:id="rId5"/>
      <w:type w:val="continuous"/>
      <w:pgSz w:w="12240" w:h="15840"/>
      <w:pgMar w:header="0" w:footer="787" w:top="1180" w:bottom="980" w:left="144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993444</wp:posOffset>
              </wp:positionH>
              <wp:positionV relativeFrom="page">
                <wp:posOffset>9419166</wp:posOffset>
              </wp:positionV>
              <wp:extent cx="950594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5059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Retaining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Wall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223999pt;margin-top:741.666626pt;width:74.850pt;height:15.3pt;mso-position-horizontal-relative:page;mso-position-vertical-relative:page;z-index:-157578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Retaining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4"/>
                      </w:rPr>
                      <w:t>Wall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168">
              <wp:simplePos x="0" y="0"/>
              <wp:positionH relativeFrom="page">
                <wp:posOffset>3463544</wp:posOffset>
              </wp:positionH>
              <wp:positionV relativeFrom="page">
                <wp:posOffset>9419166</wp:posOffset>
              </wp:positionV>
              <wp:extent cx="102743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274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Invitation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2.720001pt;margin-top:741.666626pt;width:80.9pt;height:15.3pt;mso-position-horizontal-relative:page;mso-position-vertical-relative:page;z-index:-1575731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Invitation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>
                        <w:spacing w:val="-5"/>
                      </w:rPr>
                      <w:t>Bid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6241160</wp:posOffset>
              </wp:positionH>
              <wp:positionV relativeFrom="page">
                <wp:posOffset>9419166</wp:posOffset>
              </wp:positionV>
              <wp:extent cx="7239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3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Section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1-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1.429993pt;margin-top:741.666626pt;width:57pt;height:15.3pt;mso-position-horizontal-relative:page;mso-position-vertical-relative:page;z-index:-1575680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Section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1-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kusmitp</dc:creator>
  <dcterms:created xsi:type="dcterms:W3CDTF">2025-06-20T18:02:34Z</dcterms:created>
  <dcterms:modified xsi:type="dcterms:W3CDTF">2025-06-20T18:02:34Z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2013</vt:lpwstr>
  </property>
</Properties>
</file>